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98B9E" w14:textId="77777777" w:rsidR="00176CD5" w:rsidRPr="00176CD5" w:rsidRDefault="00176CD5" w:rsidP="00176CD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63CAC762" wp14:editId="754FDCAE">
            <wp:extent cx="598170" cy="738505"/>
            <wp:effectExtent l="0" t="0" r="0" b="4445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12D4" w14:textId="77777777" w:rsidR="00176CD5" w:rsidRPr="00176CD5" w:rsidRDefault="00176CD5" w:rsidP="00176CD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50E1B" w14:textId="77777777" w:rsidR="00176CD5" w:rsidRPr="00176CD5" w:rsidRDefault="00176CD5" w:rsidP="00176CD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FAF967" w14:textId="77777777" w:rsidR="00176CD5" w:rsidRPr="00176CD5" w:rsidRDefault="00176CD5" w:rsidP="00176CD5">
      <w:pPr>
        <w:widowControl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proofErr w:type="gramStart"/>
      <w:r w:rsidRPr="00176CD5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 ГАТЧИНСКОГО</w:t>
      </w:r>
      <w:proofErr w:type="gramEnd"/>
      <w:r w:rsidRPr="00176CD5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МУНИЦИПАЛЬНОГО ОКРУГА</w:t>
      </w:r>
    </w:p>
    <w:p w14:paraId="083EA4DC" w14:textId="77777777" w:rsidR="00176CD5" w:rsidRPr="00176CD5" w:rsidRDefault="00176CD5" w:rsidP="00176CD5">
      <w:pPr>
        <w:widowControl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176CD5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ЛЕНИНГРАДСКОЙ ОБЛАСТИ</w:t>
      </w:r>
    </w:p>
    <w:p w14:paraId="6647477D" w14:textId="77777777" w:rsidR="00176CD5" w:rsidRPr="00176CD5" w:rsidRDefault="00176CD5" w:rsidP="00176CD5">
      <w:pPr>
        <w:widowControl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78E6FC2" w14:textId="77777777" w:rsidR="00176CD5" w:rsidRPr="00176CD5" w:rsidRDefault="00176CD5" w:rsidP="00176CD5">
      <w:pPr>
        <w:keepNext/>
        <w:keepLines/>
        <w:widowControl w:val="0"/>
        <w:autoSpaceDN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0" w:name="bookmark61"/>
      <w:r w:rsidRPr="00176CD5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 О С Т А Н О В Л Е Н И Е</w:t>
      </w:r>
      <w:bookmarkEnd w:id="0"/>
    </w:p>
    <w:p w14:paraId="0E624E28" w14:textId="77777777" w:rsidR="00176CD5" w:rsidRPr="00176CD5" w:rsidRDefault="00176CD5" w:rsidP="00176CD5">
      <w:pPr>
        <w:keepNext/>
        <w:keepLines/>
        <w:widowControl w:val="0"/>
        <w:autoSpaceDN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6C5CFE7D" w14:textId="77777777" w:rsidR="00176CD5" w:rsidRPr="00176CD5" w:rsidRDefault="00176CD5" w:rsidP="00176CD5">
      <w:pPr>
        <w:widowControl w:val="0"/>
        <w:tabs>
          <w:tab w:val="left" w:pos="3792"/>
          <w:tab w:val="left" w:pos="7550"/>
        </w:tabs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176CD5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 04.03.2025</w:t>
      </w:r>
      <w:r w:rsidRPr="00176CD5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  <w:t xml:space="preserve">                                                              № 1539</w:t>
      </w:r>
    </w:p>
    <w:p w14:paraId="469BF6D3" w14:textId="77777777" w:rsidR="00176CD5" w:rsidRPr="00176CD5" w:rsidRDefault="00176CD5" w:rsidP="00176CD5">
      <w:pPr>
        <w:widowControl w:val="0"/>
        <w:tabs>
          <w:tab w:val="left" w:pos="3792"/>
          <w:tab w:val="left" w:pos="7550"/>
        </w:tabs>
        <w:autoSpaceDN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76CD5" w:rsidRPr="00176CD5" w14:paraId="310D09C3" w14:textId="77777777" w:rsidTr="00176CD5">
        <w:trPr>
          <w:trHeight w:val="825"/>
        </w:trPr>
        <w:tc>
          <w:tcPr>
            <w:tcW w:w="5353" w:type="dxa"/>
            <w:hideMark/>
          </w:tcPr>
          <w:p w14:paraId="6858C867" w14:textId="77777777" w:rsidR="00176CD5" w:rsidRPr="00176CD5" w:rsidRDefault="00176CD5" w:rsidP="00176CD5">
            <w:pPr>
              <w:widowControl w:val="0"/>
              <w:tabs>
                <w:tab w:val="left" w:pos="3792"/>
                <w:tab w:val="left" w:pos="7550"/>
              </w:tabs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76CD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 утверждении Порядка предоставления субсидий организациям общего образования, являющимся юридическими лицами (за исключением государственных (муниципальных) учреждений), в целях финансового обеспечения </w:t>
            </w:r>
            <w:proofErr w:type="gramStart"/>
            <w:r w:rsidRPr="00176CD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затрат  для</w:t>
            </w:r>
            <w:proofErr w:type="gramEnd"/>
            <w:r w:rsidRPr="00176CD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развития инфраструктуры</w:t>
            </w:r>
          </w:p>
        </w:tc>
      </w:tr>
    </w:tbl>
    <w:p w14:paraId="5C3C385C" w14:textId="77777777" w:rsidR="00176CD5" w:rsidRPr="00176CD5" w:rsidRDefault="00176CD5" w:rsidP="00176C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0D4AF5F2" w14:textId="77777777" w:rsidR="00176CD5" w:rsidRPr="00176CD5" w:rsidRDefault="00176CD5" w:rsidP="00176C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78 и 78.1. Бюджетного кодекса Российской Федерации, постановлением Правительства Российской Федерации от 25.10.2023 № 1782 «Об общих требованиях к нормативным правовым актам, муниципальным правовым актам, регулирующим предоставление субсидий, в том числе грантов в форме субсидий, юридическим лицам, индивидуальным предпринимателям, а также физическим лицам - производителям товаров, работ, услуг и проведение отборов получателей указанных субсидий, в том числе грантов в форме субсидий», Уставом муниципального образования Гатчинский муниципальный округ Ленинградской области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</w:t>
      </w:r>
      <w:r w:rsidRPr="00176CD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ПОСТАНОВЛЯЕТ: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</w:t>
      </w:r>
      <w:r w:rsidRPr="00176CD5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 </w:t>
      </w:r>
    </w:p>
    <w:p w14:paraId="0FC9F432" w14:textId="77777777" w:rsidR="00176CD5" w:rsidRPr="00176CD5" w:rsidRDefault="00176CD5" w:rsidP="00176CD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предоставления субсидий организациям общего образования, являющимся юридическими лицами (за исключением государственных (муниципальных) учреждений), в целях финансового обеспечения </w:t>
      </w:r>
      <w:proofErr w:type="gram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 для</w:t>
      </w:r>
      <w:proofErr w:type="gram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инфраструктуры, согласно приложению.</w:t>
      </w:r>
    </w:p>
    <w:p w14:paraId="51A9ED3E" w14:textId="77777777" w:rsidR="00176CD5" w:rsidRPr="00176CD5" w:rsidRDefault="00176CD5" w:rsidP="00176CD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>Признать утратившими силу постановления администрации Гатчинского муниципального района от 01.06.2021 № 1940</w:t>
      </w:r>
      <w:r w:rsidRPr="00176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>«Об утверждении порядка определения объемов и предоставления субсидий из бюджета Гатчинского муниципального района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 для укрепления материально-технической базы» и от 24.05.2022 № 1862  «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Гатчинского муниципального района от 01.06.2021 № 1940 «Об утверждении порядка определения объемов и  предоставления субсидий из бюджета Гатчинского  муниципального района социально ориентированным  некоммерческим организациям, не являющимся государственными (муниципальными) учреждениями, в целях финансового обеспечения </w:t>
      </w:r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укрепления  материально-технической базы».</w:t>
      </w:r>
    </w:p>
    <w:p w14:paraId="7EFF3D82" w14:textId="77777777" w:rsidR="00176CD5" w:rsidRPr="00176CD5" w:rsidRDefault="00176CD5" w:rsidP="00176CD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постановление вступает в силу со дня его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сети «Интернет».</w:t>
      </w:r>
    </w:p>
    <w:p w14:paraId="20E7AA33" w14:textId="77777777" w:rsidR="00176CD5" w:rsidRPr="00176CD5" w:rsidRDefault="00176CD5" w:rsidP="00176CD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Иванова П.В.</w:t>
      </w:r>
    </w:p>
    <w:p w14:paraId="727937AC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9B6D3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8184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055A8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44A2EA6B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proofErr w:type="spell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14:paraId="3907E34A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A74E3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71A1D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5AEF73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10516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D15E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F0561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8E43BC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C979E8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6A7CD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03A3D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771D0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A1CB2C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FC15D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DF0EE2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AC0E7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D73EB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8E331F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4C0606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0053F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61F78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239C7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F5272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CAC05F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42D800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54986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C26522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E9FD1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6064B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9C3E57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107A4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0CEF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CD5">
        <w:rPr>
          <w:rFonts w:ascii="Times New Roman" w:eastAsia="Calibri" w:hAnsi="Times New Roman" w:cs="Times New Roman"/>
          <w:sz w:val="24"/>
          <w:szCs w:val="24"/>
        </w:rPr>
        <w:t>Шутова М.В.</w:t>
      </w:r>
    </w:p>
    <w:p w14:paraId="018192C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E8D873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C48CCC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5A24F5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48A358" w14:textId="77777777" w:rsidR="00176CD5" w:rsidRPr="00176CD5" w:rsidRDefault="00176CD5" w:rsidP="00176CD5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76CD5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4AAF46BA" w14:textId="77777777" w:rsidR="00176CD5" w:rsidRPr="00176CD5" w:rsidRDefault="00176CD5" w:rsidP="00176CD5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к    постановлению     администрации</w:t>
      </w:r>
    </w:p>
    <w:p w14:paraId="41392CA8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</w:p>
    <w:p w14:paraId="4972EFC3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от 04.03.2025</w:t>
      </w:r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 1539</w:t>
      </w:r>
      <w:proofErr w:type="gramEnd"/>
    </w:p>
    <w:p w14:paraId="5964F7A9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7DF6D9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предоставления субсидий организациям общего образования, являющимся юридическими лицами (за исключением государственных (муниципальных) учреждений), в целях финансового обеспечения </w:t>
      </w:r>
      <w:proofErr w:type="gramStart"/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  для</w:t>
      </w:r>
      <w:proofErr w:type="gramEnd"/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инфраструктуры</w:t>
      </w:r>
    </w:p>
    <w:p w14:paraId="28739E40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8AD8A9" w14:textId="77777777" w:rsidR="00176CD5" w:rsidRPr="00176CD5" w:rsidRDefault="00176CD5" w:rsidP="00176CD5">
      <w:pPr>
        <w:tabs>
          <w:tab w:val="left" w:pos="9923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sz w:val="28"/>
          <w:lang w:eastAsia="ru-RU"/>
        </w:rPr>
        <w:t>1. Общие положения</w:t>
      </w:r>
    </w:p>
    <w:p w14:paraId="47A6BC50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1.1. Настоящий Порядок устанавливает цели, условия и порядок предоставления субсидий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Гатчинского муниципального округа Ленинградской области организациям общего образования, являющимся юридическими лицами (за исключением государственных (муниципальных) учреждений), реализующим программы начального общего, основного общего и среднего общего образования, в целях финансового обеспечения затрат  для развития инфраструктуры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 (далее </w:t>
      </w:r>
      <w:r w:rsidRPr="00176CD5">
        <w:rPr>
          <w:rFonts w:ascii="Times New Roman" w:eastAsia="Times New Roman" w:hAnsi="Times New Roman" w:cs="Times New Roman"/>
          <w:noProof/>
          <w:sz w:val="28"/>
          <w:lang w:eastAsia="ru-RU"/>
        </w:rPr>
        <w:t xml:space="preserve">–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>субсидии, участники отбора, получатели субсидии), в рамках муниципальной программы «Современное образование в Гатчинском муниципальном округе».</w:t>
      </w:r>
    </w:p>
    <w:p w14:paraId="629318B6" w14:textId="77777777" w:rsidR="00176CD5" w:rsidRPr="00176CD5" w:rsidRDefault="00176CD5" w:rsidP="00176CD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 В настоящем Порядке применяются следующие понятия:</w:t>
      </w:r>
    </w:p>
    <w:p w14:paraId="4027DB2E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- юридическое лицо, не являющееся государственным (муниципальным) учреждением, реализующее программы начального общего, основного общего и среднего общего образования, изъявившие желание принять участие в отборе;</w:t>
      </w:r>
    </w:p>
    <w:p w14:paraId="54103E1D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отбора - участник отбора, в отношении которого Комитетом образования администрации муниципального образования гатчинский муниципальный округ Ленинградской области (далее – Комитет образования) принято решение о предоставлении субсидии;</w:t>
      </w:r>
    </w:p>
    <w:p w14:paraId="0E2BC68A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- соглашение о предоставлении субсидии, определяющее условия и порядок предоставления субсидий, права и обязанности сторон, заключенное в соответствующем финансовом году между Комитетом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и получателем субсидии в соответствии с типовой формой, утвержденной Комитетом финансов администрации муниципального образования Гатчинский муниципальный округ Ленинградской области (далее – Соглашение);</w:t>
      </w:r>
    </w:p>
    <w:p w14:paraId="406C541B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14:paraId="16E35D96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1.3. Целью предоставления субсидии является поддержка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</w:t>
      </w:r>
      <w:r w:rsidRPr="00176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являющихся государственными (муниципальными) учреждениями, реализующих программы начального общего, основного общего и среднего общего образования,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 в виде финансового обеспечения затрат, связанного с развитием инфраструктуры по следующим направлениям:</w:t>
      </w:r>
    </w:p>
    <w:p w14:paraId="2B8A0BCD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- ремонт кровель и (или) отмосток, цоколей, фасадов зданий;</w:t>
      </w:r>
    </w:p>
    <w:p w14:paraId="69F375D0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- благоустройство прилегающей территории в границах земельного участка, закрепленного за участником отбора на праве постоянного бессрочного пользования, безвозмездного пользования или аренды;</w:t>
      </w:r>
    </w:p>
    <w:p w14:paraId="3BFB8B33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- текущий ремонт имущества;</w:t>
      </w:r>
    </w:p>
    <w:p w14:paraId="3C17E6D0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- оборудование для пищеблока, столовой;</w:t>
      </w:r>
    </w:p>
    <w:p w14:paraId="7BFE97B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lastRenderedPageBreak/>
        <w:t>- мебель кухни и столовой.</w:t>
      </w:r>
    </w:p>
    <w:p w14:paraId="71106096" w14:textId="77777777" w:rsidR="00176CD5" w:rsidRPr="00176CD5" w:rsidRDefault="00176CD5" w:rsidP="00176CD5">
      <w:pPr>
        <w:tabs>
          <w:tab w:val="left" w:pos="992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1.4.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средств бюджета Гатчинского муниципального округа Ленинградской области является Комитет образования, осуществляющий предоставление субсидий в пределах бюджетных ассигнований, предусмотренных на соответствующий текущий финансовый год и на плановый период, и лимитов бюджетных обязательств, </w:t>
      </w:r>
      <w:r w:rsidRPr="00176CD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утвержденных в установленном порядке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14:paraId="1C565168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1.5. К категории получателей субсидии относятся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7DC07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у организации лицензии на осуществление образовательной деятельности, подтверждающей право реализации основных общеобразовательных программ;</w:t>
      </w:r>
    </w:p>
    <w:p w14:paraId="114CC21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у организации свидетельства о государственной аккредитации по основным общеобразовательным программам;</w:t>
      </w:r>
    </w:p>
    <w:p w14:paraId="48BDA1D3" w14:textId="77777777" w:rsidR="00176CD5" w:rsidRPr="00176CD5" w:rsidRDefault="00176CD5" w:rsidP="00176CD5">
      <w:pPr>
        <w:autoSpaceDN w:val="0"/>
        <w:spacing w:after="11" w:line="244" w:lineRule="auto"/>
        <w:ind w:left="211" w:right="350"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осуществление образовательной деятельности на территории Гатчинского муниципального округа;</w:t>
      </w:r>
    </w:p>
    <w:p w14:paraId="2DF5F678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4)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охват не менее 35% от всех учащихся участника отбора услугами дополнительного образования;</w:t>
      </w:r>
    </w:p>
    <w:p w14:paraId="4FFD12C3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5)  участие не менее 15% от всех учащихся участника отбора в международных, всероссийских, межрегиональных, областных олимпиадах, соревнованиях, фестивалях, конкурсах;</w:t>
      </w:r>
    </w:p>
    <w:p w14:paraId="3AC5B362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6) средний тестовый балл по обязательным предметам по результатам основных государственных экзаменов и единых государственных экзаменов за 2 предыдущих года у участника отбора выше областных показателей;</w:t>
      </w:r>
    </w:p>
    <w:p w14:paraId="4D7F89B2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7) наличие программ для детей с особыми образовательными потребностями: одаренных детей; детей, имеющих проблемы со здоровьем; духовно-нравственного просвещения;</w:t>
      </w:r>
    </w:p>
    <w:p w14:paraId="30D25C5D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8)  функционирование у участника отбора групп продленного дня (6-ти -часового пребывания) в режиме 5-дневной или 6-дневной рабочей недели;</w:t>
      </w:r>
    </w:p>
    <w:p w14:paraId="112E2871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наличие у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участника отбора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в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>развитии инфраструктуры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условий для реализации федерального государственного образовательного стандарта.</w:t>
      </w:r>
    </w:p>
    <w:p w14:paraId="32D2238F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1.6.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в размере, не превышающем размер, установленный решением совета депутатов Гатчинского муниципального округа на соответствующий финансовый год в соответствии с пунктами 2.21 и 2.22 настоящего Порядка.</w:t>
      </w:r>
    </w:p>
    <w:p w14:paraId="42AAFABE" w14:textId="77777777" w:rsidR="00176CD5" w:rsidRPr="00176CD5" w:rsidRDefault="00176CD5" w:rsidP="00176CD5">
      <w:pPr>
        <w:tabs>
          <w:tab w:val="left" w:pos="992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1.7.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предоставлении субсидии подлежат размещению на едином портале бюджетной системы Российской Федерации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информационно-телекоммуникационной сети «Интернет» (в разделе единого портала) в сроки, установленные законодательством (при наличии технической возможности) и на официальном сайте Комитета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в информационно-телекоммуникационной сети «Интернет» (</w:t>
      </w:r>
      <w:hyperlink r:id="rId5" w:history="1">
        <w:r w:rsidRPr="00176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https://www.еdu.gtn.lokos.net</w:t>
        </w:r>
      </w:hyperlink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62240A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0D6561" w14:textId="77777777" w:rsidR="00176CD5" w:rsidRPr="00176CD5" w:rsidRDefault="00176CD5" w:rsidP="00176CD5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Условия и порядок предоставления субсидий</w:t>
      </w:r>
    </w:p>
    <w:p w14:paraId="00F71A9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12"/>
      <w:bookmarkEnd w:id="1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Участник отбора на дату рассмотрения заявки и заключения соглашения должен соответствовать следующим требованиям:</w:t>
      </w:r>
    </w:p>
    <w:p w14:paraId="22C429B0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участник отбора не является иностранным юридическим лицом, местом регистрации которого является, в том числе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801111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экстремистской деятельности или терроризму;</w:t>
      </w:r>
    </w:p>
    <w:p w14:paraId="7E1B8D21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распространением оружия массового уничтожения;</w:t>
      </w:r>
    </w:p>
    <w:p w14:paraId="02022C52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участник отбора не должен получать средства из областного бюджета Ленинградской области и из бюджета Гатчинского муниципального округа Ленинградской области на цели, установленные настоящим Порядком, на основании иных нормативных правовых актов Правительства Ленинградской области или правовых актов Гатчинского муниципального округа Ленинградской области;</w:t>
      </w:r>
    </w:p>
    <w:p w14:paraId="286AE6AF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участник отбора не должен является иностранным агентом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Федеральным законом «О контроле за деятельностью лиц, находящихся под иностранным влиянием»;</w:t>
      </w:r>
    </w:p>
    <w:p w14:paraId="28209774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6)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55EF963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отсутствие у участника отбора просроченной задолженности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возврату в областной бюджет Ленинградской области субсидий, бюджетных инвестиций, предоставленных в том числе в соответствии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6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иными правовыми актами, а также иной просроченной (неурегулированной) задолженности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денежным обязательствам перед Ленинградской областью;</w:t>
      </w:r>
    </w:p>
    <w:p w14:paraId="2791FFF1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участник отбора - юридические лица не должны находиться в стадии реорганизации (за исключением реорганизации в форме присоединения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юридическому лицу, являющемуся участником отбора, другого юридического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27148423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отсутствие в реестре дисквалифицированных лиц сведений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6CD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 дисквалифицированных руководителях, членах коллегиального исполнительного органа, лице,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предпринимателе;  </w:t>
      </w:r>
    </w:p>
    <w:p w14:paraId="591E0669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размер заработной платы работников участников отбора должен быть не ниже размера, установленного региональным соглашением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минимальной заработной плате в Ленинградской области;</w:t>
      </w:r>
    </w:p>
    <w:p w14:paraId="6FE8BFDC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11) у участников отбора должна отсутствовать задолженность перед работниками по заработной плате;</w:t>
      </w:r>
    </w:p>
    <w:p w14:paraId="4F155355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участники отбора должны отсутствовать в реестре недобросовестных поставщиков. </w:t>
      </w:r>
    </w:p>
    <w:p w14:paraId="002AB9D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0"/>
      <w:bookmarkStart w:id="3" w:name="P71"/>
      <w:bookmarkEnd w:id="2"/>
      <w:bookmarkEnd w:id="3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Проверка участника отбора на соответствие требованиям, указанным в пункте 2.1 настоящего Порядка, осуществляется автоматически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0227943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участника отбора требованиям, указанным в пункте 2.1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436ED80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Участник отбора, соответствующий требованиям, указанным в пункте 2.1 настоящего Порядка, в срок, установленный в объявлении о проведении отбора, подает заявку, сформированную в электронной форме посредством заполнения соответствующих экранных форм веб-интерфейса системы "Электронный бюджет", и размещает в системе "Электронный бюджет" электронные копии документов (документов на бумажном носителе, преобразованных в электронную форму путем сканирования) и материалов.</w:t>
      </w:r>
    </w:p>
    <w:p w14:paraId="0E62740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заявки к заявке прилагаются следующие документы:</w:t>
      </w:r>
    </w:p>
    <w:p w14:paraId="7209EEE1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копия документа, подтверждающего наличие лицензии на осуществление образовательной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(выписка из реестра лицензий либо копия акта лицензирующего органа о принятом решении и др.);</w:t>
      </w:r>
    </w:p>
    <w:p w14:paraId="021E32B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копия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аккредитации по основным общеобразовательным программам;</w:t>
      </w:r>
    </w:p>
    <w:p w14:paraId="5B8D4005" w14:textId="77777777" w:rsidR="00176CD5" w:rsidRPr="00176CD5" w:rsidRDefault="00176CD5" w:rsidP="00176CD5">
      <w:pPr>
        <w:tabs>
          <w:tab w:val="left" w:pos="720"/>
          <w:tab w:val="left" w:pos="79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- статистическая отчетность по форме ОО-2;</w:t>
      </w:r>
    </w:p>
    <w:p w14:paraId="54DDE4F9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обоснование потребности в предоставлении субсидии;</w:t>
      </w:r>
    </w:p>
    <w:p w14:paraId="5FA5F72D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справка в произвольной форме об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охвате не менее 35% от всех учащихся услугами дополнительного образования;</w:t>
      </w:r>
    </w:p>
    <w:p w14:paraId="7D086790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справка в произвольной форме об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участии не менее 15% от всех учащихся в международных, всероссийских, межрегиональных, областных олимпиадах, соревнованиях, фестивалях, конкурсах;</w:t>
      </w:r>
    </w:p>
    <w:p w14:paraId="467A06EF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справка в произвольной форме о среднем тестовом балле по обязательным предметам по результатам основных государственных экзаменов и единых государственных экзаменов за 2 предыдущих года выше областных показателей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14:paraId="5268CFF9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справка в произвольной форме о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наличии программ для детей с особыми образовательными потребностями: одаренных детей; детей, имеющих проблемы со здоровьем; духовно-нравственного просвещения;</w:t>
      </w:r>
    </w:p>
    <w:p w14:paraId="19FF526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в произвольной форме о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функционировании групп продленного дня (6-ти часового пребывания) в режиме 5-дневной или 6-дневной рабочей недели.</w:t>
      </w:r>
    </w:p>
    <w:p w14:paraId="730A310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Участник отбора несет ответственность за полноту и достоверность представляемых сведений, содержащихся в заявке, а также за своевременность их представления в соответствии с законодательством Российской Федерации.</w:t>
      </w:r>
    </w:p>
    <w:p w14:paraId="6907EF66" w14:textId="77777777" w:rsidR="00176CD5" w:rsidRPr="00176CD5" w:rsidRDefault="00176CD5" w:rsidP="00176CD5">
      <w:pPr>
        <w:autoSpaceDN w:val="0"/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2.5. Комитет образования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Комитета образования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Комитету образования по собственной инициативе.</w:t>
      </w:r>
    </w:p>
    <w:p w14:paraId="707800AE" w14:textId="77777777" w:rsidR="00176CD5" w:rsidRPr="00176CD5" w:rsidRDefault="00176CD5" w:rsidP="00176CD5">
      <w:pPr>
        <w:autoSpaceDN w:val="0"/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2.6. Основаниями для отказа участнику отбора в предоставлении субсидии являются:</w:t>
      </w:r>
    </w:p>
    <w:p w14:paraId="46BF113E" w14:textId="77777777" w:rsidR="00176CD5" w:rsidRPr="00176CD5" w:rsidRDefault="00176CD5" w:rsidP="00176CD5">
      <w:pPr>
        <w:autoSpaceDN w:val="0"/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участником отбора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</w:p>
    <w:p w14:paraId="2B053F15" w14:textId="77777777" w:rsidR="00176CD5" w:rsidRPr="00176CD5" w:rsidRDefault="00176CD5" w:rsidP="00176CD5">
      <w:pPr>
        <w:autoSpaceDN w:val="0"/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факта недостоверности представленной участником отбора информации.</w:t>
      </w:r>
    </w:p>
    <w:p w14:paraId="0351CE04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Размер субсидий рассчитывается по формулам в соответствии с пунктом 3.36 настоящего Порядка.</w:t>
      </w:r>
    </w:p>
    <w:p w14:paraId="74592A92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Комитету образования, как получателю бюджетных средств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определенном в Соглашении, заключается дополнительное Соглашение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новых условий Соглашения или о расторжении Соглашения при недостижении согласия по новым условиям.</w:t>
      </w:r>
    </w:p>
    <w:p w14:paraId="1BC308F2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По результатам отбора получателей субсидий Комитетом образования с победителем (победителями) отбора заключается соглашение в срок не позднее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 рабочих дней с даты размещения протокола подведения итогов отбора на едином портале.</w:t>
      </w:r>
    </w:p>
    <w:p w14:paraId="243AF7AB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Комитет образования информации об отказе победителя отбора от подписания соглашения или неподписания победителем отбора соглашения в установленный срок победитель отбора признается уклонившимся от заключения соглашения.</w:t>
      </w:r>
    </w:p>
    <w:p w14:paraId="053C271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между получателем субсидии и Комитетом образования заключается в порядке и на условиях, установленных настоящим Порядком, в соответствии с типовой формой, установленной Комитетом финансов администрации муниципального образования Гатчинский муниципальный округ Ленинградской области.</w:t>
      </w:r>
    </w:p>
    <w:p w14:paraId="6FB4CAF6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соглашение включаются в том числе следующие условия:</w:t>
      </w:r>
    </w:p>
    <w:p w14:paraId="05DB3A41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обязанность получателя субсидии - письменно сообщать Комитету образования о возбуждении в отношении получателя субсидий производства по делу:</w:t>
      </w:r>
    </w:p>
    <w:p w14:paraId="46567EE5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несостоятельности (банкротстве);</w:t>
      </w:r>
    </w:p>
    <w:p w14:paraId="7F4EE244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04B4B0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 образования представляется заявление о прекращении выплаты субсидий в день, когда получателю субсидий стало известно о возбуждении в отношении него производства по указанным обстоятельствам;</w:t>
      </w:r>
    </w:p>
    <w:p w14:paraId="338B37C5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изменения реквизитов получателя субсидий не позднее 5-го рабочего дня заключить дополнительное соглашение;</w:t>
      </w:r>
    </w:p>
    <w:p w14:paraId="7EE758AE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случае принятия решения о реорганизации получателя субсидий уведомить Комитет образования не позднее 5-го рабочего дня с даты принятия решения о реорганизации.</w:t>
      </w:r>
    </w:p>
    <w:p w14:paraId="0C41FC6E" w14:textId="193D9123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Субсидии предоставляются победителям отбора, заключившим с Комитетом образования Соглашение на возмещение документально подтвержденных </w:t>
      </w:r>
      <w:proofErr w:type="gram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</w:t>
      </w:r>
      <w:r w:rsidR="009D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GoBack"/>
      <w:bookmarkEnd w:id="4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развитием инфраструктуры на цели, указанные в п.1.3. настоящего Порядка.</w:t>
      </w:r>
    </w:p>
    <w:p w14:paraId="5A7DCD1E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Субсидия перечисляется единовременно в соответствии с заявками о перечислении субсидии не позднее 10 рабочих дней с даты получения заявки на перечисление субсидии на расчетный счет, указанный победителем отбора в Соглашении.</w:t>
      </w:r>
    </w:p>
    <w:p w14:paraId="2732EAD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Основаниями для перечисления субсидии на расчетный счет победителя отбора являются заключенное между Комитетом образования и победителем отбора Соглашение.</w:t>
      </w:r>
    </w:p>
    <w:p w14:paraId="67680601" w14:textId="77777777" w:rsidR="00176CD5" w:rsidRPr="00176CD5" w:rsidRDefault="00176CD5" w:rsidP="00176CD5">
      <w:pPr>
        <w:tabs>
          <w:tab w:val="left" w:pos="426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2.12.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Результатом предоставления субсидии является реализация мероприятий,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связанных с развитием </w:t>
      </w:r>
      <w:proofErr w:type="gramStart"/>
      <w:r w:rsidRPr="00176CD5">
        <w:rPr>
          <w:rFonts w:ascii="Times New Roman" w:eastAsia="Times New Roman" w:hAnsi="Times New Roman" w:cs="Times New Roman"/>
          <w:sz w:val="28"/>
          <w:lang w:eastAsia="ru-RU"/>
        </w:rPr>
        <w:t>инфраструктуры  по</w:t>
      </w:r>
      <w:proofErr w:type="gramEnd"/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 направлениям, указанным в п.1.3. настоящего Порядка.</w:t>
      </w:r>
    </w:p>
    <w:p w14:paraId="1CBB54A5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результатов предоставления субсидии определяются в зависимости от цели предоставления субсидии и устанавливаются в Соглашении.</w:t>
      </w:r>
    </w:p>
    <w:p w14:paraId="59AAF038" w14:textId="77777777" w:rsidR="00176CD5" w:rsidRPr="00176CD5" w:rsidRDefault="00176CD5" w:rsidP="00176CD5">
      <w:pPr>
        <w:tabs>
          <w:tab w:val="left" w:pos="426"/>
          <w:tab w:val="left" w:pos="127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</w:p>
    <w:p w14:paraId="0DCE699E" w14:textId="77777777" w:rsidR="00176CD5" w:rsidRPr="00176CD5" w:rsidRDefault="00176CD5" w:rsidP="00176CD5">
      <w:pPr>
        <w:autoSpaceDN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проведения отбора получателей субсидий</w:t>
      </w:r>
    </w:p>
    <w:p w14:paraId="42B67AA3" w14:textId="77777777" w:rsidR="00176CD5" w:rsidRPr="00176CD5" w:rsidRDefault="00176CD5" w:rsidP="00176CD5">
      <w:pPr>
        <w:autoSpaceDN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предоставления субсидий</w:t>
      </w:r>
    </w:p>
    <w:p w14:paraId="6D8B8771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Проведение отбора получателей субсидии осуществляется в системе "Электронный бюджет".</w:t>
      </w:r>
    </w:p>
    <w:p w14:paraId="1CD7FE2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аутентификации,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253DDAA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Комитета образования с участниками отбора получателей субсидий осуществляется с использованием документов в электронной форме.</w:t>
      </w:r>
    </w:p>
    <w:p w14:paraId="50F9691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Отбор осуществляется на конкурентной основе по результатам запроса предложений.</w:t>
      </w:r>
    </w:p>
    <w:p w14:paraId="0B419B4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Комитета образования (уполномоченного им лица), публикуется на едином портале не позднее 10-го календарного дня до даты начала приема заявок и включает в себя следующую информацию:</w:t>
      </w:r>
    </w:p>
    <w:p w14:paraId="6EEFD42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способ проведения отбора в соответствии с пунктом 3.3 настоящего Порядка;</w:t>
      </w:r>
    </w:p>
    <w:p w14:paraId="01AACDB0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дату и время начала подачи заявок участников отбора, а также дату и время окончания приема заявок участников отбора;</w:t>
      </w:r>
    </w:p>
    <w:p w14:paraId="10A1939C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сроки проведения отбора;</w:t>
      </w:r>
    </w:p>
    <w:p w14:paraId="21A883C5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наименование, место нахождения, почтовый адрес, адрес электронной почты, контактный телефон Комитета образования;</w:t>
      </w:r>
    </w:p>
    <w:p w14:paraId="58D3DA9B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результат предоставления субсидии, определенный пунктом 2.12 настоящего Порядка;</w:t>
      </w:r>
    </w:p>
    <w:p w14:paraId="5276556F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требования к участникам отбора в соответствии с пунктом 2.1 настоящего Порядка, а также перечень документов, представляемых участниками отбора для подтверждения соответствия требованиям, указанным в пункте 2.3 настоящего Порядка;</w:t>
      </w:r>
    </w:p>
    <w:p w14:paraId="20B85719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категории отбора;</w:t>
      </w:r>
    </w:p>
    <w:p w14:paraId="5AF2106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порядок подачи заявок участниками отбора и требования, предъявляемые к содержанию заявок;</w:t>
      </w:r>
    </w:p>
    <w:p w14:paraId="136C33B6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порядок отзыва участниками отбора заявок, а также условия отзыва заявок и порядок их возврата в соответствии с пунктом 3.13 настоящего Порядка;</w:t>
      </w:r>
    </w:p>
    <w:p w14:paraId="39087CFF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порядок внесения участниками отбора изменений в заявки, а также условия внесения изменений в заявки;</w:t>
      </w:r>
    </w:p>
    <w:p w14:paraId="15B01F1A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порядок рассмотрения заявок на предмет их соответствия установленным в объявлении о проведении отбора требованиям и категориям, сроки рассмотрения заявок;</w:t>
      </w:r>
    </w:p>
    <w:p w14:paraId="20A5E178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м) порядок возврата участникам отбора заявок на доработку;</w:t>
      </w:r>
    </w:p>
    <w:p w14:paraId="16C774D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порядок отклонения заявок, а также информация об основаниях их отклонения в соответствии с пунктами 3.20 и 3.21 настоящего Порядка;</w:t>
      </w:r>
    </w:p>
    <w:p w14:paraId="7CDA111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о) объем распределяемой субсидии в рамках отбора, правила распределения субсидии по результатам отбора;</w:t>
      </w:r>
    </w:p>
    <w:p w14:paraId="54CE163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п) порядок предоставления участникам отбора разъяснений положений объявления о проведении отбора, установленный пунктом 3.15 настоящего Порядка, даты начала и окончания срока такого предоставления;</w:t>
      </w:r>
    </w:p>
    <w:p w14:paraId="01370FD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р) срок, в течение которого победитель отбора должен подписать соглашение;</w:t>
      </w:r>
    </w:p>
    <w:p w14:paraId="3866F54F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с) условия признания победителя отбора уклонившимся от заключения соглашения;</w:t>
      </w:r>
    </w:p>
    <w:p w14:paraId="60DDA181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т) сроки размещения протокола подведения итогов отбора на едином портале, которые не могут быть позднее 14-го календарного дня, следующего за днем определения победителя отбора;</w:t>
      </w:r>
    </w:p>
    <w:p w14:paraId="3189B3F2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у) доменное имя и(или) указатели страниц государственной информационной системы в сети "Интернет".</w:t>
      </w:r>
    </w:p>
    <w:p w14:paraId="0AC91BD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Дата окончания приема заявок не может быть ранее 10-го календарного дня, следующего за днем размещения объявления о проведении отбора.</w:t>
      </w:r>
    </w:p>
    <w:p w14:paraId="603DC12C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 участию в отборе допускаются частные образовательные организации, соответствующие требованиям и категории, установленным пунктами 1.5 и 2.1 настоящего Порядка и указанным в объявлении о проведении отбора.</w:t>
      </w:r>
    </w:p>
    <w:p w14:paraId="3C28AC6C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Заявка подается в соответствии с требованиями и в сроки, указанные в объявлении о проведении отбора, и формируется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отбора.</w:t>
      </w:r>
    </w:p>
    <w:p w14:paraId="7F6B733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5830DA5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Электронные копии документов, определенные пунктом 2.3 настоящего Порядка,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65359DD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14:paraId="54F41CB6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Заявка содержит следующие сведения:</w:t>
      </w:r>
    </w:p>
    <w:p w14:paraId="33FE5E6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информацию и документы об участнике отбора:</w:t>
      </w:r>
    </w:p>
    <w:p w14:paraId="4077E7DD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и сокращенное наименования участника отбора;</w:t>
      </w:r>
    </w:p>
    <w:p w14:paraId="5306D25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(при наличии) индивидуального предпринимателя;</w:t>
      </w:r>
    </w:p>
    <w:p w14:paraId="47C0314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участника отбора;</w:t>
      </w:r>
    </w:p>
    <w:p w14:paraId="332ED97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идентификационный номер налогоплательщика;</w:t>
      </w:r>
    </w:p>
    <w:p w14:paraId="275A7DCF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дату постановки на учет в налоговом органе (для индивидуальных предпринимателей);</w:t>
      </w:r>
    </w:p>
    <w:p w14:paraId="5599292B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и код причины постановки на учет в налоговом органе (для юридических лиц);</w:t>
      </w:r>
    </w:p>
    <w:p w14:paraId="6FCD2E96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государственной регистрации физического лица в качестве индивидуального предпринимателя;</w:t>
      </w:r>
    </w:p>
    <w:p w14:paraId="2D8113C6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страховой номер индивидуального лицевого счета (для индивидуальных предпринимателей);</w:t>
      </w:r>
    </w:p>
    <w:p w14:paraId="4BE06055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регистрации (для индивидуальных предпринимателей);</w:t>
      </w:r>
    </w:p>
    <w:p w14:paraId="79DC68B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17A9BAB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656C41DD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0527972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14:paraId="5ADE5AC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1F4E6E0D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информацию и документы, подтверждающие соответствие участника отбора установленным в объявлении о проведении отбора требованиям;</w:t>
      </w:r>
    </w:p>
    <w:p w14:paraId="1EE09AB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информацию и документы, представляемые при проведении отбора в процессе документооборота:</w:t>
      </w:r>
    </w:p>
    <w:p w14:paraId="299BA4CA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14:paraId="530D921A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значения результата предоставления субсидии, указанного в пункте 2.12 настоящего Порядка, значение запрашиваемого участником отбора размера субсидии, который не может быть больше размера, установленного с учетом пунктов 2.7 настоящего Порядка.</w:t>
      </w:r>
    </w:p>
    <w:p w14:paraId="4AAADC8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Внесение изменений в заявку осуществляется участником отбора путем отзыва и подачи новой заявки в порядке, аналогичном порядку формирования заявки участником отбора, указанному в пункте 3.7 настоящего Порядка, в течение срока подачи заявок.</w:t>
      </w:r>
    </w:p>
    <w:p w14:paraId="17DB85F5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3.13. Участник отбора имеет право отозвать заявку путем письменного уведомления Комитета образования не позднее чем за два рабочих дня до даты окончания приема заявок путем формирования и направления в электронной форме уведомления об отзыве заявки в системе "Электронный бюджет".</w:t>
      </w:r>
    </w:p>
    <w:p w14:paraId="5BAECA1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и прилагаемые документы участникам отбора не возвращаются.</w:t>
      </w:r>
    </w:p>
    <w:p w14:paraId="5B8BB62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Возврат заявок участникам отбора на доработку осуществляется на основании решения Комитета образования посредством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14:paraId="19D73821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возвращаются на доработку при наличии технических ошибок в заявке и(или) прилагаемых к заявке документах, представлении заявки и(или) прилагаемых к заявке документов в качестве, не позволяющем осуществить их прочтение. Скорректированная после возврата на доработку заявка направляется не позднее двух рабочих дней с даты возврата посредством системы "Электронный бюджет".</w:t>
      </w:r>
    </w:p>
    <w:p w14:paraId="7091148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в Комитет образования не более пяти запросов о разъяснении положений объявления о проведении отбора путем формирования соответствующего запроса в системе "Электронный бюджет".</w:t>
      </w:r>
    </w:p>
    <w:p w14:paraId="08CDE81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 в течение одного рабочего дня с даты поступления указанного запроса обязан направить участнику отбора разъяснение положений, содержащихся в объявлении, путем формирования в системе "Электронный бюджет" соответствующего разъяснения. </w:t>
      </w:r>
    </w:p>
    <w:p w14:paraId="5E4CD0C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Представленное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43F2651E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разъяснению, формируемому в системе "Электронный бюджет" в соответствии с абзацем первым настоящего пункта, предоставляется всем участникам отбора.</w:t>
      </w:r>
    </w:p>
    <w:p w14:paraId="451E0F4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Не позднее одного рабочего дня, следующего за днем окончания срока подачи заявок, установленного в объявлении о проведении отбора в системе "Электронный бюджет", открывается доступ Комитету образования к поданным участниками отбора заявкам для их рассмотрения.</w:t>
      </w:r>
    </w:p>
    <w:p w14:paraId="2D3D1FC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Комитет образования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14:paraId="1CF8572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регистрационный номер заявки;</w:t>
      </w:r>
    </w:p>
    <w:p w14:paraId="7E35434B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и время поступления заявки;</w:t>
      </w:r>
    </w:p>
    <w:p w14:paraId="5C638E4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14:paraId="72571C20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адрес юридического лица, адрес регистрации (для индивидуальных предпринимателей);</w:t>
      </w:r>
    </w:p>
    <w:p w14:paraId="12DEF702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запрашиваемый участником отбора размер субсидии.</w:t>
      </w:r>
    </w:p>
    <w:p w14:paraId="0EB6B31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3.18.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Комитета образования в системе "Электронный бюджет", а также размещается на едином портале не позднее рабочего дня, следующего за днем его подписания.</w:t>
      </w:r>
    </w:p>
    <w:p w14:paraId="1202198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759A4082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соответствии заявки требованиям, указанным в объявлении о проведении отбора, принимаются Комитетом образования на дату получения результатов </w:t>
      </w:r>
      <w:proofErr w:type="gram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proofErr w:type="gram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участником отбора информации и документов, поданных в составе заявки.</w:t>
      </w:r>
    </w:p>
    <w:p w14:paraId="39A9ADB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Заявка отклоняется в случае наличия оснований для отклонения заявки, предусмотренных пунктом 3.21 настоящего Порядка.</w:t>
      </w:r>
    </w:p>
    <w:p w14:paraId="3D7A344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На стадии рассмотрения заявки основаниями для отклонения заявки являются:</w:t>
      </w:r>
    </w:p>
    <w:p w14:paraId="14353A41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участника отбора требованиям, установленным в пункте 2.1 настоящего Порядка, указанным в объявлении о проведении отбора;</w:t>
      </w:r>
    </w:p>
    <w:p w14:paraId="59087FA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непредставление (представление не в полном объеме) документов, указанных в объявлении о проведении отбора;</w:t>
      </w:r>
    </w:p>
    <w:p w14:paraId="3615A0FA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несоответствие представленных заявок и(или) документов требованиям, установленным в объявлении о проведении отбора;</w:t>
      </w:r>
    </w:p>
    <w:p w14:paraId="76CD6DF5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недостоверность информации, содержащейся в документах, представленных в составе заявки;</w:t>
      </w:r>
    </w:p>
    <w:p w14:paraId="420059B9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подача участником отбора заявки после даты и(или) времени, определенных для подачи заявок.</w:t>
      </w:r>
    </w:p>
    <w:p w14:paraId="227EE2A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78C9EF5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Комитета образования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14:paraId="75EFD22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Комитетом образования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 w14:paraId="0C5E955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В запросе, указанном в пункте 3.23 настоящего Порядка, Комитет образования устанавливает срок представления участнику отбора разъяснения в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документов и информации, который должен составлять не менее двух рабочих дней со дня, следующего за днем размещения соответствующего запроса.</w:t>
      </w:r>
    </w:p>
    <w:p w14:paraId="2392E1E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Участник отбора формирует и представляет в систему "Электронный бюджет" информацию и документы, запрашиваемые в соответствии с пунктом 3.23 настоящего Порядка с учетом положений пункта 3.24 настоящего Порядка.</w:t>
      </w:r>
    </w:p>
    <w:p w14:paraId="54F0109C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В случае если участник отбора в ответ на запрос, указанный в пункте 3.23 настоящего Порядка, не представил запрашиваемые документы и информацию в установленный срок, информация об этом включается в протокол подведения итогов отбора получателей субсидий, предусмотренный пунктом 3.34 настоящего Порядка.</w:t>
      </w:r>
    </w:p>
    <w:p w14:paraId="18BA2065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3.27. Отбор может быть отменен в случае уменьшения лимитов бюджетных ассигнований, ранее доведенных Комитету образования на предоставление субсидии, приводящего к невозможности предоставления субсидии.</w:t>
      </w:r>
    </w:p>
    <w:p w14:paraId="37796F8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Комитетом образования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48B74CC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председателя Комитета образования, размещается на едином портале и содержит информацию о причинах отмены отбора.</w:t>
      </w:r>
    </w:p>
    <w:p w14:paraId="3B0A435E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Участники отбора, подавшие заявки, информируются об отмене проведения отбора в системе "Электронный бюджет".</w:t>
      </w:r>
    </w:p>
    <w:p w14:paraId="13C74066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Отбор считается отмененным со дня размещения объявления о его отмене на едином портале.</w:t>
      </w:r>
    </w:p>
    <w:p w14:paraId="5DFE34F6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3.31. Отбор признается несостоявшимся в следующих случаях:</w:t>
      </w:r>
    </w:p>
    <w:p w14:paraId="7C42AC23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окончании срока подачи заявок подана только одна заявка;</w:t>
      </w:r>
    </w:p>
    <w:p w14:paraId="24D2B4B3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14:paraId="426B05C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окончании срока подачи заявок не подано ни одной заявки;</w:t>
      </w:r>
    </w:p>
    <w:p w14:paraId="1EC97976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результатам рассмотрения заявок отклонены все заявки.</w:t>
      </w:r>
    </w:p>
    <w:p w14:paraId="3245795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14:paraId="2E4DA1EE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Ранжирование поступивших заявок осуществляется исходя из очередности поступления заявок.</w:t>
      </w:r>
    </w:p>
    <w:p w14:paraId="7349E35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их отклонения.</w:t>
      </w:r>
    </w:p>
    <w:p w14:paraId="74A2EC5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 Протокол подведения итогов отбора формируется на едином портале автоматически на основании результатов определения победителей отбора 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подписывается усиленной квалифицированной электронной подписью председателя Комитета образования (уполномоченного им лица) в системе "Электронный бюджет", а также размещается на едином портале и на сайте Комитета образования в сети "Интернет" не позднее одного рабочего дня, следующего за днем его подписания, с указанием следующей информации:</w:t>
      </w:r>
    </w:p>
    <w:p w14:paraId="2952F738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дата, время и место проведения рассмотрения заявок;</w:t>
      </w:r>
    </w:p>
    <w:p w14:paraId="6EE2D8D0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информация об участниках отбора, заявки которых были рассмотрены;</w:t>
      </w:r>
    </w:p>
    <w:p w14:paraId="0FA4899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36403529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14:paraId="584439A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субсидии принимается в форме приказа Комитета образования, копия которого в течение трех рабочих дней с даты принятия приказа направляется победителю отбора (по требованию).</w:t>
      </w:r>
    </w:p>
    <w:p w14:paraId="4C650B72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образования принимает решение о перечислении средств субсидии после проведения проверки документов, указанных в пункте 2.3 настоящего Порядка.</w:t>
      </w:r>
    </w:p>
    <w:p w14:paraId="5B74E25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Размер Субсидии, предоставляемой Получателю Субсидии рассчитывается по формуле:</w:t>
      </w:r>
    </w:p>
    <w:p w14:paraId="2E1BF9D9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CD64C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(</w:t>
      </w: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8C5DAA1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13519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Субсидии, предоставляемой Получателю Субсидии;</w:t>
      </w:r>
    </w:p>
    <w:p w14:paraId="613ECC0F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73C55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общая сумма Субсидии, предусмотренная в бюджете Гатчинского муниципального округа на текущий финансовый год;</w:t>
      </w:r>
    </w:p>
    <w:p w14:paraId="19425D6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5E7B3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заявленная финансовая потребность Получателя Субсидии;</w:t>
      </w:r>
    </w:p>
    <w:p w14:paraId="5796891B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6AACC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общая</w:t>
      </w:r>
      <w:proofErr w:type="gram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заявленная финансовая потребность всех Получателей Субсидий, прошедших конкурсный отбор.</w:t>
      </w:r>
    </w:p>
    <w:p w14:paraId="11A333B9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В случае уменьшения Комитету образования как получателю бюджетных средств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определенном в Соглашении, заключается дополнительное Соглашение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новых условий Соглашения или о расторжении Соглашения при недостижении согласия по новым условиям.</w:t>
      </w:r>
    </w:p>
    <w:p w14:paraId="3D03EAFE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превышения расчетного объема субсидии по всем получателям субсидий над бюджетными ассигнованиями, предусмотренными решением совета депутатов Гатчинского муниципального округа о бюджете Гатчинского муниципального округа на очередной финансовый год и плановый период на указанные цели, объем субсидии по всем получателям сокращается пропорционального представленным заявкам претендентами на получение субсидии.</w:t>
      </w:r>
    </w:p>
    <w:p w14:paraId="5A5AE13F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018F5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176CD5">
        <w:rPr>
          <w:rFonts w:ascii="PT Astra Serif" w:eastAsia="Calibri" w:hAnsi="PT Astra Serif" w:cs="Times New Roman"/>
          <w:b/>
          <w:bCs/>
          <w:sz w:val="28"/>
          <w:szCs w:val="28"/>
        </w:rPr>
        <w:t>Раздел 4. Требования к предоставлению отчетности</w:t>
      </w:r>
    </w:p>
    <w:p w14:paraId="2C4A5E80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CD5">
        <w:rPr>
          <w:rFonts w:ascii="PT Astra Serif" w:eastAsia="Calibri" w:hAnsi="PT Astra Serif" w:cs="Times New Roman"/>
          <w:sz w:val="28"/>
          <w:szCs w:val="28"/>
        </w:rPr>
        <w:t xml:space="preserve">4.1. </w:t>
      </w:r>
      <w:r w:rsidRPr="00176CD5">
        <w:rPr>
          <w:rFonts w:ascii="PT Astra Serif" w:eastAsia="Times New Roman" w:hAnsi="PT Astra Serif" w:cs="Times New Roman"/>
          <w:sz w:val="28"/>
          <w:szCs w:val="28"/>
        </w:rPr>
        <w:t>Порядок, сроки и формы предоставления получателем субсидии отчетности о достижении результатов, показателей, указанных в пункте 2.12 настоящего Порядка, устанавливаются Соглашением.</w:t>
      </w:r>
    </w:p>
    <w:p w14:paraId="3C1812C4" w14:textId="77777777" w:rsidR="00176CD5" w:rsidRPr="00176CD5" w:rsidRDefault="00176CD5" w:rsidP="00176C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  <w:r w:rsidRPr="00176CD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4.2. </w:t>
      </w:r>
      <w:r w:rsidRPr="00176CD5">
        <w:rPr>
          <w:rFonts w:ascii="PT Astra Serif" w:eastAsia="Times New Roman" w:hAnsi="PT Astra Serif" w:cs="Calibri"/>
          <w:sz w:val="28"/>
          <w:szCs w:val="28"/>
          <w:lang w:eastAsia="ru-RU"/>
        </w:rPr>
        <w:t>Комитет образования</w:t>
      </w:r>
      <w:r w:rsidRPr="00176CD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176CD5">
        <w:rPr>
          <w:rFonts w:ascii="PT Astra Serif" w:eastAsia="Times New Roman" w:hAnsi="PT Astra Serif" w:cs="Times New Roman"/>
          <w:sz w:val="28"/>
          <w:szCs w:val="28"/>
          <w:lang w:eastAsia="ru-RU"/>
        </w:rPr>
        <w:t>вправе устанавливать в Соглашении дополнительные формы предоставления получателем субсидии отчетности и сроки их предоставления.</w:t>
      </w:r>
    </w:p>
    <w:p w14:paraId="0294C0E0" w14:textId="77777777" w:rsidR="00176CD5" w:rsidRPr="00176CD5" w:rsidRDefault="00176CD5" w:rsidP="00176C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76CD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4.3. </w:t>
      </w:r>
      <w:r w:rsidRPr="00176CD5">
        <w:rPr>
          <w:rFonts w:ascii="PT Astra Serif" w:eastAsia="Times New Roman" w:hAnsi="PT Astra Serif" w:cs="Times New Roman"/>
          <w:sz w:val="28"/>
          <w:szCs w:val="28"/>
        </w:rPr>
        <w:t>Отчеты подписываются руководителем учреждения (лицом, исполняющим обязанности руководителя учреждения, в период его временного отсутствия) и представляются на бумажном носителе.</w:t>
      </w:r>
    </w:p>
    <w:p w14:paraId="1FB7F26C" w14:textId="77777777" w:rsidR="00176CD5" w:rsidRPr="00176CD5" w:rsidRDefault="00176CD5" w:rsidP="00176CD5">
      <w:pPr>
        <w:autoSpaceDE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76CD5">
        <w:rPr>
          <w:rFonts w:ascii="PT Astra Serif" w:eastAsia="Times New Roman" w:hAnsi="PT Astra Serif" w:cs="Times New Roman"/>
          <w:sz w:val="28"/>
          <w:szCs w:val="28"/>
        </w:rPr>
        <w:t>4.4. Комитет образования осуществляет оценку достижения учреждением результата предоставления субсидии на основании отчета о достижении результатов предоставления субсидии по итогам календарного года в срок до 10 февраля года, следующего за годом предоставления субсидии.</w:t>
      </w:r>
    </w:p>
    <w:p w14:paraId="6EDBD0AE" w14:textId="77777777" w:rsidR="00176CD5" w:rsidRPr="00176CD5" w:rsidRDefault="00176CD5" w:rsidP="00176CD5">
      <w:pPr>
        <w:autoSpaceDE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76CD5">
        <w:rPr>
          <w:rFonts w:ascii="PT Astra Serif" w:eastAsia="Times New Roman" w:hAnsi="PT Astra Serif" w:cs="Times New Roman"/>
          <w:sz w:val="28"/>
          <w:szCs w:val="28"/>
        </w:rPr>
        <w:t>4.5.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Комитетом образования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14:paraId="01E1A3F1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B0A6D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об осуществлении контроля</w:t>
      </w:r>
    </w:p>
    <w:p w14:paraId="67ABC214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соблюдением условий и порядка предоставления субсидий </w:t>
      </w: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ответственности за их нарушение</w:t>
      </w:r>
    </w:p>
    <w:p w14:paraId="434158E0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B5A86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Проверка и мониторинг соблюдения получателями субсидии порядка и условий предоставления и использования субсидии, в том числе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части достижения результата предоставления субсидии, осуществляется Комитетом  образования, а также в соответствии со </w:t>
      </w:r>
      <w:hyperlink r:id="rId6" w:history="1">
        <w:r w:rsidRPr="00176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статьями 268.1</w:t>
        </w:r>
      </w:hyperlink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Pr="00176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269.2</w:t>
        </w:r>
      </w:hyperlink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органами государственного финансового контроля Ленинградской области.</w:t>
      </w:r>
    </w:p>
    <w:p w14:paraId="11CC95A8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и мониторинг соблюдения получателями субсидии порядка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условий предоставления и использования субсидии осуществляются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менее двух раз в год, в том числе не менее одной проверки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достигнутым результатам предоставления субсидии и не менее одного раза в год по финансовому контролю.</w:t>
      </w:r>
    </w:p>
    <w:p w14:paraId="709612BD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случае установления по итогам проверок и мониторингов, проведенных Комитетом образования и (или) органом государственного финансового контроля, фактов нарушения порядка и условий предоставления субсидии, в том числе не достижения результата предоставления субсидии, соответствующие средства подлежат возврату в доход бюджета Ленинградской области:</w:t>
      </w:r>
    </w:p>
    <w:p w14:paraId="4859CC2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письменного требования Комитета образования -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позднее 10 рабочих дней с даты получения получателем субсидии указанного требования;</w:t>
      </w:r>
    </w:p>
    <w:p w14:paraId="37F9D8CC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установленные в представлении и (или) предписании органа государственного финансового контроля.</w:t>
      </w:r>
    </w:p>
    <w:p w14:paraId="06FEE1C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не перечисления получателями субсидий средств субсидии в областной бюджет в течение срока, указанного в </w:t>
      </w:r>
      <w:hyperlink r:id="rId8" w:anchor="P264" w:history="1">
        <w:r w:rsidRPr="00176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5.2</w:t>
        </w:r>
      </w:hyperlink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взыскание денежных средств с учетом штрафных санкций осуществляется в судебном порядке в соответствии с действующим законодательством Российской Федерации.</w:t>
      </w:r>
    </w:p>
    <w:p w14:paraId="7B2856B2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За нарушение срока добровольного возврата суммы субсидии (излишне полученной суммы субсидии) получатель субсидии уплачивает штраф в размере 10 процентов от суммы субсидии, подлежащей возврату,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неустойку за каждый день просрочки исполнения указанного обязательства.</w:t>
      </w:r>
    </w:p>
    <w:p w14:paraId="5592EED6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Размер неустойки составляет одну трехсотую ключевой ставки Центрального банка Российской Федерации, действующей на день уплаты неустойки, от суммы субсидии, подлежащей возврату.</w:t>
      </w:r>
    </w:p>
    <w:p w14:paraId="00E17178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D"/>
    <w:rsid w:val="00176CD5"/>
    <w:rsid w:val="00241498"/>
    <w:rsid w:val="0037430D"/>
    <w:rsid w:val="006A0B16"/>
    <w:rsid w:val="00791485"/>
    <w:rsid w:val="00883CA0"/>
    <w:rsid w:val="0096086D"/>
    <w:rsid w:val="0098363E"/>
    <w:rsid w:val="009D51C5"/>
    <w:rsid w:val="00AD093D"/>
    <w:rsid w:val="00C73573"/>
    <w:rsid w:val="00EA483A"/>
    <w:rsid w:val="00F1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shb2\Downloads\&#1055;&#1056;&#1054;&#1045;&#1050;&#1058;%20&#1052;&#1058;&#1054;_2025%20&#1087;&#1088;&#1072;&#1074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764CDC2F686853DC500D0F6EB119D545C2B1BE3497D41E4ECC961CE1CBD91EDD83FE13E723F9945F737FD591B8AE033F2D28692944P9y2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764CDC2F686853DC500D0F6EB119D545C2B1BE3497D41E4ECC961CE1CBD91EDD83FE13E721FF945F737FD591B8AE033F2D28692944P9y2U" TargetMode="External"/><Relationship Id="rId5" Type="http://schemas.openxmlformats.org/officeDocument/2006/relationships/hyperlink" Target="https://www.&#1077;du.gtn.lokos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17</Pages>
  <Words>6206</Words>
  <Characters>35379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Надежда Мирошниченко</cp:lastModifiedBy>
  <cp:revision>3</cp:revision>
  <cp:lastPrinted>2025-07-14T13:05:00Z</cp:lastPrinted>
  <dcterms:created xsi:type="dcterms:W3CDTF">2025-03-05T12:31:00Z</dcterms:created>
  <dcterms:modified xsi:type="dcterms:W3CDTF">2025-07-21T14:23:00Z</dcterms:modified>
</cp:coreProperties>
</file>